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E75827">
        <w:rPr>
          <w:rFonts w:ascii="Times New Roman" w:hAnsi="Times New Roman"/>
          <w:i/>
          <w:sz w:val="28"/>
          <w:szCs w:val="28"/>
          <w:lang w:val="uk-UA"/>
        </w:rPr>
        <w:t xml:space="preserve">від </w:t>
      </w:r>
      <w:r w:rsidR="00A67372">
        <w:rPr>
          <w:rFonts w:ascii="Times New Roman" w:hAnsi="Times New Roman"/>
          <w:i/>
          <w:sz w:val="28"/>
          <w:szCs w:val="28"/>
          <w:lang w:val="uk-UA"/>
        </w:rPr>
        <w:t>24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жовтня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Pr="001E5ACB" w:rsidRDefault="00A67B25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Світловський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лександр 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рсентійович</w:t>
            </w:r>
          </w:p>
          <w:p w:rsidR="001E5ACB" w:rsidRPr="00F84311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FC4688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</w:t>
            </w:r>
            <w:r w:rsidR="00B47E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Т., </w:t>
            </w:r>
            <w:proofErr w:type="spellStart"/>
            <w:r w:rsidR="00E944A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="00E944A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</w:t>
            </w:r>
            <w:r w:rsidR="00A67B25">
              <w:rPr>
                <w:rFonts w:ascii="Times New Roman" w:eastAsiaTheme="minorHAnsi" w:hAnsi="Times New Roman"/>
                <w:color w:val="FF0000"/>
                <w:sz w:val="28"/>
                <w:szCs w:val="28"/>
                <w:lang w:val="uk-UA"/>
              </w:rPr>
              <w:t xml:space="preserve">, </w:t>
            </w:r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Матвєєнко О.Є., </w:t>
            </w:r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Федін В.І., </w:t>
            </w:r>
            <w:proofErr w:type="spellStart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В.І.,</w:t>
            </w:r>
            <w:r w:rsid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E75827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FC4688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6D00BE" w:rsidRPr="00E75827" w:rsidRDefault="006D00BE" w:rsidP="006D00B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І.М., 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Мурашко К.В., </w:t>
            </w:r>
            <w:r>
              <w:rPr>
                <w:rFonts w:ascii="Times New Roman" w:eastAsiaTheme="minorHAnsi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Гринь І.Д.</w:t>
            </w:r>
            <w:r w:rsidR="007162F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162F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Бійовський</w:t>
            </w:r>
            <w:proofErr w:type="spellEnd"/>
            <w:r w:rsidR="007162F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А.М.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</w:t>
            </w:r>
          </w:p>
        </w:tc>
      </w:tr>
    </w:tbl>
    <w:p w:rsidR="009D67E7" w:rsidRPr="009D67E7" w:rsidRDefault="00D355D6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1E5ACB"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</w:t>
      </w:r>
      <w:r w:rsidR="00F8431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7162F8" w:rsidRPr="003B277F" w:rsidRDefault="007162F8" w:rsidP="007162F8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27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організацію медичного забезпечення масових заходів  у   м. Кривому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3B27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Розі </w:t>
      </w:r>
    </w:p>
    <w:p w:rsidR="00884292" w:rsidRDefault="00884292" w:rsidP="00225EEF">
      <w:pPr>
        <w:numPr>
          <w:ilvl w:val="0"/>
          <w:numId w:val="16"/>
        </w:numPr>
        <w:spacing w:after="12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884292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Pr="00884292">
        <w:rPr>
          <w:rFonts w:ascii="Times New Roman" w:hAnsi="Times New Roman"/>
          <w:sz w:val="28"/>
          <w:szCs w:val="28"/>
          <w:lang w:val="en-US"/>
        </w:rPr>
        <w:t>LI</w:t>
      </w:r>
      <w:r w:rsidR="006D00BE" w:rsidRPr="00884292">
        <w:rPr>
          <w:rFonts w:ascii="Times New Roman" w:hAnsi="Times New Roman"/>
          <w:sz w:val="28"/>
          <w:szCs w:val="28"/>
          <w:lang w:val="en-US"/>
        </w:rPr>
        <w:t>I</w:t>
      </w:r>
      <w:r w:rsidRPr="00884292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</w:p>
    <w:p w:rsidR="00884292" w:rsidRPr="00884292" w:rsidRDefault="00884292" w:rsidP="00225EEF">
      <w:pPr>
        <w:spacing w:after="120"/>
        <w:ind w:left="720"/>
        <w:contextualSpacing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884292" w:rsidRPr="00884292" w:rsidRDefault="00884292" w:rsidP="00225EEF">
      <w:pPr>
        <w:numPr>
          <w:ilvl w:val="0"/>
          <w:numId w:val="16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84292">
        <w:rPr>
          <w:rFonts w:ascii="Times New Roman" w:hAnsi="Times New Roman"/>
          <w:sz w:val="28"/>
          <w:szCs w:val="28"/>
          <w:lang w:val="uk-UA"/>
        </w:rPr>
        <w:t>Різне</w:t>
      </w:r>
    </w:p>
    <w:p w:rsidR="00FE5220" w:rsidRPr="00FE5220" w:rsidRDefault="00FE5220" w:rsidP="009D67E7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D73EFB" w:rsidRDefault="00666186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</w:p>
    <w:p w:rsidR="00CA34A0" w:rsidRPr="006E6FA4" w:rsidRDefault="00CA34A0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</w:p>
    <w:p w:rsidR="007162F8" w:rsidRPr="007E2410" w:rsidRDefault="00A95BC0" w:rsidP="007162F8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04788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04788D">
        <w:rPr>
          <w:rFonts w:ascii="Times New Roman" w:eastAsiaTheme="minorHAnsi" w:hAnsi="Times New Roman"/>
          <w:b/>
          <w:sz w:val="28"/>
          <w:szCs w:val="28"/>
          <w:lang w:val="uk-UA"/>
        </w:rPr>
        <w:t>Бійовського</w:t>
      </w:r>
      <w:proofErr w:type="spellEnd"/>
      <w:r w:rsidR="0004788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А.М.</w:t>
      </w:r>
      <w:r w:rsidR="007162F8" w:rsidRPr="007E2410"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="0004788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4788D">
        <w:rPr>
          <w:rFonts w:ascii="Times New Roman" w:eastAsia="Times New Roman" w:hAnsi="Times New Roman"/>
          <w:sz w:val="28"/>
          <w:szCs w:val="28"/>
          <w:lang w:val="uk-UA" w:eastAsia="ru-RU"/>
        </w:rPr>
        <w:t>головного лікаря КЗ «Міська станція швидкої медичної  допомоги»</w:t>
      </w:r>
      <w:r w:rsidR="007162F8" w:rsidRPr="007E241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162F8" w:rsidRPr="007E2410">
        <w:rPr>
          <w:rFonts w:ascii="Times New Roman" w:hAnsi="Times New Roman"/>
          <w:sz w:val="28"/>
          <w:szCs w:val="28"/>
          <w:lang w:val="uk-UA"/>
        </w:rPr>
        <w:t xml:space="preserve"> про організацію медичного забезпечення ма</w:t>
      </w:r>
      <w:r w:rsidR="00CA34A0">
        <w:rPr>
          <w:rFonts w:ascii="Times New Roman" w:hAnsi="Times New Roman"/>
          <w:sz w:val="28"/>
          <w:szCs w:val="28"/>
          <w:lang w:val="uk-UA"/>
        </w:rPr>
        <w:t xml:space="preserve">сових заходів  у  </w:t>
      </w:r>
      <w:r w:rsidR="007162F8">
        <w:rPr>
          <w:rFonts w:ascii="Times New Roman" w:hAnsi="Times New Roman"/>
          <w:sz w:val="28"/>
          <w:szCs w:val="28"/>
          <w:lang w:val="uk-UA"/>
        </w:rPr>
        <w:t>м. Кривому Розі</w:t>
      </w:r>
      <w:r w:rsidR="00B47E2D">
        <w:rPr>
          <w:rFonts w:ascii="Times New Roman" w:hAnsi="Times New Roman"/>
          <w:sz w:val="28"/>
          <w:szCs w:val="28"/>
          <w:lang w:val="uk-UA"/>
        </w:rPr>
        <w:t xml:space="preserve"> (інформація додається)</w:t>
      </w:r>
      <w:r w:rsidR="007162F8" w:rsidRPr="007E2410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7162F8" w:rsidRPr="007E2410" w:rsidRDefault="007162F8" w:rsidP="007162F8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7162F8" w:rsidRDefault="007162F8" w:rsidP="007162F8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162F8" w:rsidRPr="001F54CD" w:rsidRDefault="007162F8" w:rsidP="007162F8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7162F8" w:rsidRPr="007E2410" w:rsidRDefault="00CA34A0" w:rsidP="007162F8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proofErr w:type="spellStart"/>
      <w:r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В.І., </w:t>
      </w:r>
      <w:proofErr w:type="spellStart"/>
      <w:r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</w:t>
      </w:r>
      <w:r w:rsidR="00827E13"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>А.</w:t>
      </w:r>
      <w:r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827E13" w:rsidRPr="00827E13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827E13">
        <w:rPr>
          <w:rFonts w:ascii="Times New Roman" w:eastAsiaTheme="minorHAnsi" w:hAnsi="Times New Roman"/>
          <w:sz w:val="28"/>
          <w:szCs w:val="28"/>
          <w:lang w:val="uk-UA"/>
        </w:rPr>
        <w:t>організації чергування медичних працівників під час проведення масових заходів з урахуванням потреб населення стосовно надання медичних послуг за місцем проживання.</w:t>
      </w:r>
    </w:p>
    <w:p w:rsidR="007162F8" w:rsidRPr="007E2410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7162F8" w:rsidRPr="009822BB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7162F8" w:rsidRDefault="00A02636" w:rsidP="007162F8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1.</w:t>
      </w:r>
      <w:r w:rsidR="007162F8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Взяти до відома інформацію </w:t>
      </w:r>
      <w:r w:rsidR="007162F8" w:rsidRPr="008634CC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7162F8" w:rsidRPr="007E2410">
        <w:rPr>
          <w:rFonts w:ascii="Times New Roman" w:hAnsi="Times New Roman"/>
          <w:sz w:val="28"/>
          <w:szCs w:val="28"/>
          <w:lang w:val="uk-UA"/>
        </w:rPr>
        <w:t>організацію медичного забезпечення ма</w:t>
      </w:r>
      <w:r w:rsidR="007162F8">
        <w:rPr>
          <w:rFonts w:ascii="Times New Roman" w:hAnsi="Times New Roman"/>
          <w:sz w:val="28"/>
          <w:szCs w:val="28"/>
          <w:lang w:val="uk-UA"/>
        </w:rPr>
        <w:t>сових заходів  у  м. Кривому Розі</w:t>
      </w:r>
      <w:r w:rsidR="007162F8" w:rsidRPr="007E2410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7162F8" w:rsidRDefault="007162F8" w:rsidP="007162F8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 </w:t>
      </w:r>
    </w:p>
    <w:p w:rsidR="00B920E7" w:rsidRDefault="00B920E7" w:rsidP="00B920E7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 питання</w:t>
      </w:r>
      <w:r w:rsidR="00CA34A0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162F8" w:rsidRDefault="008634CC" w:rsidP="007162F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E24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7162F8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="007162F8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 А.,</w:t>
      </w:r>
      <w:r w:rsidR="007162F8"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екології виконкому міської ради,  щодо </w:t>
      </w:r>
      <w:r w:rsidR="007162F8">
        <w:rPr>
          <w:rFonts w:ascii="Times New Roman" w:eastAsiaTheme="minorHAnsi" w:hAnsi="Times New Roman"/>
          <w:sz w:val="28"/>
          <w:szCs w:val="28"/>
          <w:lang w:val="uk-UA"/>
        </w:rPr>
        <w:t>проекту рішення на LII сесію</w:t>
      </w:r>
      <w:r w:rsidR="007162F8" w:rsidRPr="00102B63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</w:t>
      </w:r>
      <w:r w:rsidR="007162F8">
        <w:rPr>
          <w:rFonts w:ascii="Times New Roman" w:eastAsiaTheme="minorHAnsi" w:hAnsi="Times New Roman"/>
          <w:sz w:val="28"/>
          <w:szCs w:val="28"/>
          <w:lang w:val="uk-UA"/>
        </w:rPr>
        <w:t xml:space="preserve"> «Про  погодження надання публічному акціонерному товариству «Центральний </w:t>
      </w:r>
      <w:proofErr w:type="spellStart"/>
      <w:r w:rsidR="007162F8">
        <w:rPr>
          <w:rFonts w:ascii="Times New Roman" w:eastAsiaTheme="minorHAnsi" w:hAnsi="Times New Roman"/>
          <w:sz w:val="28"/>
          <w:szCs w:val="28"/>
          <w:lang w:val="uk-UA"/>
        </w:rPr>
        <w:t>гірничо-збагакчувальний</w:t>
      </w:r>
      <w:proofErr w:type="spellEnd"/>
      <w:r w:rsidR="007162F8">
        <w:rPr>
          <w:rFonts w:ascii="Times New Roman" w:eastAsiaTheme="minorHAnsi" w:hAnsi="Times New Roman"/>
          <w:sz w:val="28"/>
          <w:szCs w:val="28"/>
          <w:lang w:val="uk-UA"/>
        </w:rPr>
        <w:t xml:space="preserve"> комбінат» гірничого відводу </w:t>
      </w:r>
      <w:proofErr w:type="spellStart"/>
      <w:r w:rsidR="007162F8">
        <w:rPr>
          <w:rFonts w:ascii="Times New Roman" w:eastAsiaTheme="minorHAnsi" w:hAnsi="Times New Roman"/>
          <w:sz w:val="28"/>
          <w:szCs w:val="28"/>
          <w:lang w:val="uk-UA"/>
        </w:rPr>
        <w:t>Глеюватського</w:t>
      </w:r>
      <w:proofErr w:type="spellEnd"/>
      <w:r w:rsidR="007162F8">
        <w:rPr>
          <w:rFonts w:ascii="Times New Roman" w:eastAsiaTheme="minorHAnsi" w:hAnsi="Times New Roman"/>
          <w:sz w:val="28"/>
          <w:szCs w:val="28"/>
          <w:lang w:val="uk-UA"/>
        </w:rPr>
        <w:t xml:space="preserve"> кар’єру»;  </w:t>
      </w:r>
    </w:p>
    <w:p w:rsidR="004929C2" w:rsidRDefault="004929C2" w:rsidP="00827E13">
      <w:pPr>
        <w:pStyle w:val="a3"/>
        <w:ind w:left="3540" w:firstLine="708"/>
        <w:jc w:val="both"/>
        <w:rPr>
          <w:rFonts w:ascii="Times New Roman" w:eastAsiaTheme="minorHAnsi" w:hAnsi="Times New Roman"/>
          <w:lang w:val="uk-UA"/>
        </w:rPr>
      </w:pPr>
    </w:p>
    <w:p w:rsidR="00CA34A0" w:rsidRPr="00827E13" w:rsidRDefault="00CA34A0" w:rsidP="00827E13">
      <w:pPr>
        <w:pStyle w:val="a3"/>
        <w:ind w:left="3540"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827E13">
        <w:rPr>
          <w:rFonts w:ascii="Times New Roman" w:eastAsiaTheme="minorHAnsi" w:hAnsi="Times New Roman"/>
          <w:lang w:val="uk-UA"/>
        </w:rPr>
        <w:lastRenderedPageBreak/>
        <w:t>2</w:t>
      </w:r>
    </w:p>
    <w:p w:rsidR="00CA34A0" w:rsidRDefault="00CA34A0" w:rsidP="007162F8">
      <w:pPr>
        <w:pStyle w:val="a3"/>
        <w:ind w:left="0"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7162F8" w:rsidRDefault="007162F8" w:rsidP="007162F8">
      <w:pPr>
        <w:pStyle w:val="a3"/>
        <w:ind w:left="0"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proofErr w:type="spellStart"/>
      <w:r w:rsidRPr="00102B63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102B6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</w:t>
      </w:r>
      <w:r w:rsidRPr="00102B6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начальника управління праці та соціального захисту населення виконкому міської ради, </w:t>
      </w:r>
      <w:r w:rsidR="00827E13">
        <w:rPr>
          <w:rFonts w:ascii="Times New Roman" w:eastAsiaTheme="minorHAnsi" w:hAnsi="Times New Roman"/>
          <w:sz w:val="28"/>
          <w:szCs w:val="28"/>
          <w:lang w:val="uk-UA"/>
        </w:rPr>
        <w:t xml:space="preserve"> яка надала інформацію стосовно стану виплат соціальної допомоги </w:t>
      </w:r>
      <w:r w:rsidR="00B53565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827E1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53565">
        <w:rPr>
          <w:rFonts w:ascii="Times New Roman" w:eastAsiaTheme="minorHAnsi" w:hAnsi="Times New Roman"/>
          <w:sz w:val="28"/>
          <w:szCs w:val="28"/>
          <w:lang w:val="uk-UA"/>
        </w:rPr>
        <w:t>м. Кривому Розі</w:t>
      </w:r>
      <w:r w:rsidR="00B53565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36FE8"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</w:t>
      </w:r>
      <w:r w:rsidR="00B53565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E36FE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щодо проект</w:t>
      </w:r>
      <w:r>
        <w:rPr>
          <w:rFonts w:ascii="Times New Roman" w:eastAsiaTheme="minorHAnsi" w:hAnsi="Times New Roman"/>
          <w:sz w:val="28"/>
          <w:szCs w:val="28"/>
          <w:lang w:val="uk-UA"/>
        </w:rPr>
        <w:t>ів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ь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>
        <w:rPr>
          <w:rFonts w:ascii="Times New Roman" w:eastAsiaTheme="minorHAnsi" w:hAnsi="Times New Roman"/>
          <w:sz w:val="28"/>
          <w:szCs w:val="28"/>
          <w:lang w:val="uk-UA"/>
        </w:rPr>
        <w:t>LII сесію міської ради: «Про внесення змін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</w:t>
      </w:r>
      <w:r w:rsidRPr="003B277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рішення міської ради від 31.01.2014 №2485 «Про затвердження Програми соціального захисту окремих категорій мешканців м. Кривого Рогу на 2014 рік»,</w:t>
      </w:r>
      <w:r w:rsidRPr="004A2F0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 рішення міської ради від 27.08.2014 №2867 «Про затвердження міжгалузевої комплексної програми підтримки в 2014 році учасників антитерористичної операції, загиблих у ході її проведення та членів їх сімей у м. Кривому Розі»</w:t>
      </w:r>
      <w:r w:rsidR="004929C2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B53565" w:rsidRPr="00A02636" w:rsidRDefault="007162F8" w:rsidP="00CA34A0">
      <w:pPr>
        <w:pStyle w:val="a3"/>
        <w:ind w:left="0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</w:t>
      </w:r>
    </w:p>
    <w:p w:rsidR="00B53565" w:rsidRDefault="00B53565" w:rsidP="00B53565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53565" w:rsidRPr="001F54CD" w:rsidRDefault="00B53565" w:rsidP="00B53565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7162F8" w:rsidRDefault="00FC4688" w:rsidP="00FC4688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</w:t>
      </w:r>
      <w:proofErr w:type="spellStart"/>
      <w:r w:rsidR="008E4A8E"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="008E4A8E"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</w:t>
      </w:r>
      <w:r w:rsidR="00A02636" w:rsidRPr="00A02636"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="008E4A8E">
        <w:rPr>
          <w:rFonts w:ascii="Times New Roman" w:eastAsiaTheme="minorHAnsi" w:hAnsi="Times New Roman"/>
          <w:sz w:val="28"/>
          <w:szCs w:val="28"/>
          <w:lang w:val="uk-UA"/>
        </w:rPr>
        <w:t xml:space="preserve"> щодо стану забезпечення </w:t>
      </w:r>
      <w:r w:rsidR="00A02636">
        <w:rPr>
          <w:rFonts w:ascii="Times New Roman" w:eastAsiaTheme="minorHAnsi" w:hAnsi="Times New Roman"/>
          <w:sz w:val="28"/>
          <w:szCs w:val="28"/>
          <w:lang w:val="uk-UA"/>
        </w:rPr>
        <w:t xml:space="preserve">житлом </w:t>
      </w:r>
      <w:r w:rsidR="008E4A8E">
        <w:rPr>
          <w:rFonts w:ascii="Times New Roman" w:eastAsiaTheme="minorHAnsi" w:hAnsi="Times New Roman"/>
          <w:sz w:val="28"/>
          <w:szCs w:val="28"/>
          <w:lang w:val="uk-UA"/>
        </w:rPr>
        <w:t>сімей учасників антитерористичної операції, загиблих у ході її проведенн</w:t>
      </w:r>
      <w:r w:rsidR="00B47E2D">
        <w:rPr>
          <w:rFonts w:ascii="Times New Roman" w:eastAsiaTheme="minorHAnsi" w:hAnsi="Times New Roman"/>
          <w:sz w:val="28"/>
          <w:szCs w:val="28"/>
          <w:lang w:val="uk-UA"/>
        </w:rPr>
        <w:t>я, у м. Кривому Розі.</w:t>
      </w:r>
    </w:p>
    <w:p w:rsidR="007162F8" w:rsidRDefault="007162F8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7162F8" w:rsidRPr="00930237" w:rsidRDefault="00B53565" w:rsidP="007162F8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</w:p>
    <w:p w:rsidR="003169C9" w:rsidRDefault="003169C9" w:rsidP="007162F8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правлінн</w:t>
      </w:r>
      <w:r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праці та соціального захисту населення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спільно з юридичним управлінням переглянути використання терміну «житлові приміщення», що вживається в проекті рішення 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 рішення міської ради від 27.08.2014 №2867«Про затвердження міжгалузевої комплексної програми  підтримки в  2014 році  учасників   антитерористичної</w:t>
      </w:r>
    </w:p>
    <w:p w:rsidR="003169C9" w:rsidRPr="003169C9" w:rsidRDefault="003169C9" w:rsidP="003169C9">
      <w:pPr>
        <w:pStyle w:val="a3"/>
        <w:spacing w:after="0"/>
        <w:ind w:left="106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3169C9">
        <w:rPr>
          <w:rFonts w:ascii="Times New Roman" w:eastAsiaTheme="minorHAnsi" w:hAnsi="Times New Roman"/>
          <w:sz w:val="28"/>
          <w:szCs w:val="28"/>
          <w:lang w:val="uk-UA"/>
        </w:rPr>
        <w:t>операції, загиблих у ході її проведення та чле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нів їх сімей у </w:t>
      </w:r>
      <w:r w:rsidR="00A02636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eastAsiaTheme="minorHAnsi" w:hAnsi="Times New Roman"/>
          <w:sz w:val="28"/>
          <w:szCs w:val="28"/>
          <w:lang w:val="uk-UA"/>
        </w:rPr>
        <w:t>м. Кривому Розі» з метою його відповідності значенню «квартири»</w:t>
      </w:r>
      <w:r w:rsidR="00A02636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4929C2" w:rsidRDefault="003169C9" w:rsidP="004929C2">
      <w:pPr>
        <w:pStyle w:val="a3"/>
        <w:ind w:left="3540"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929C2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</w:t>
      </w:r>
    </w:p>
    <w:p w:rsidR="007162F8" w:rsidRDefault="007162F8" w:rsidP="007162F8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Підтримати проекти рішень на </w:t>
      </w:r>
      <w:r w:rsidRPr="008634C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LII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>, підготовлені</w:t>
      </w:r>
      <w:r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управління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>ми екології,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праці та соціального захисту населення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7162F8" w:rsidRDefault="007162F8" w:rsidP="007162F8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7E2410" w:rsidRPr="001F54CD" w:rsidRDefault="007E2410" w:rsidP="007E2410">
      <w:pPr>
        <w:spacing w:after="0"/>
        <w:ind w:firstLine="708"/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B920E7" w:rsidRPr="009822BB" w:rsidRDefault="00B920E7" w:rsidP="00B920E7">
      <w:pPr>
        <w:spacing w:after="0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 третього питання</w:t>
      </w:r>
      <w:r w:rsidR="00920CD5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</w:p>
    <w:p w:rsidR="00FC4688" w:rsidRDefault="00225EEF" w:rsidP="004929C2">
      <w:pPr>
        <w:tabs>
          <w:tab w:val="left" w:pos="3402"/>
        </w:tabs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E2410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          </w:t>
      </w:r>
      <w:r w:rsidR="008E4A8E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  <w:r w:rsidR="005266F9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8E4A8E" w:rsidRPr="0064151E">
        <w:rPr>
          <w:rFonts w:ascii="Times New Roman" w:eastAsiaTheme="minorHAnsi" w:hAnsi="Times New Roman"/>
          <w:b/>
          <w:sz w:val="28"/>
          <w:szCs w:val="28"/>
          <w:lang w:val="uk-UA"/>
        </w:rPr>
        <w:t>Криштопу</w:t>
      </w:r>
      <w:proofErr w:type="spellEnd"/>
      <w:r w:rsidR="008E4A8E" w:rsidRP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І.П.</w:t>
      </w:r>
      <w:r w:rsidR="008E4A8E"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E4A8E">
        <w:rPr>
          <w:rFonts w:ascii="Times New Roman" w:eastAsiaTheme="minorHAnsi" w:hAnsi="Times New Roman"/>
          <w:sz w:val="28"/>
          <w:szCs w:val="28"/>
          <w:lang w:val="uk-UA"/>
        </w:rPr>
        <w:t>з пропозицією розгляду питання щодо передачі лікарняних закладів, що знаходяться на території  Кривого Рогу, у власність міста;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8E4A8E" w:rsidRPr="0064151E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Іноземцева</w:t>
      </w:r>
      <w:proofErr w:type="spellEnd"/>
      <w:r w:rsidR="008E4A8E" w:rsidRP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</w:t>
      </w:r>
      <w:r w:rsidR="008E4A8E"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E4A8E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920CD5">
        <w:rPr>
          <w:rFonts w:ascii="Times New Roman" w:eastAsiaTheme="minorHAnsi" w:hAnsi="Times New Roman"/>
          <w:sz w:val="28"/>
          <w:szCs w:val="28"/>
          <w:lang w:val="uk-UA"/>
        </w:rPr>
        <w:t>стану</w:t>
      </w:r>
      <w:r w:rsidR="00A0263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забезпечення </w:t>
      </w:r>
      <w:r w:rsidR="008E4A8E">
        <w:rPr>
          <w:rFonts w:ascii="Times New Roman" w:eastAsiaTheme="minorHAnsi" w:hAnsi="Times New Roman"/>
          <w:sz w:val="28"/>
          <w:szCs w:val="28"/>
          <w:lang w:val="uk-UA"/>
        </w:rPr>
        <w:t>лікарняних заклад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>ів</w:t>
      </w:r>
      <w:r w:rsidR="008E4A8E">
        <w:rPr>
          <w:rFonts w:ascii="Times New Roman" w:eastAsiaTheme="minorHAnsi" w:hAnsi="Times New Roman"/>
          <w:sz w:val="28"/>
          <w:szCs w:val="28"/>
          <w:lang w:val="uk-UA"/>
        </w:rPr>
        <w:t xml:space="preserve"> міста бланк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>ами</w:t>
      </w:r>
      <w:r w:rsidR="008E4A8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>лікарняних листів та районних управлі</w:t>
      </w:r>
      <w:r w:rsidR="00FC4688">
        <w:rPr>
          <w:rFonts w:ascii="Times New Roman" w:eastAsiaTheme="minorHAnsi" w:hAnsi="Times New Roman"/>
          <w:sz w:val="28"/>
          <w:szCs w:val="28"/>
          <w:lang w:val="uk-UA"/>
        </w:rPr>
        <w:t xml:space="preserve">нь праці та соціального захисту </w:t>
      </w:r>
      <w:bookmarkStart w:id="0" w:name="_GoBack"/>
      <w:bookmarkEnd w:id="0"/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населення </w:t>
      </w:r>
      <w:r w:rsidR="00A02636">
        <w:rPr>
          <w:rFonts w:ascii="Times New Roman" w:eastAsiaTheme="minorHAnsi" w:hAnsi="Times New Roman"/>
          <w:sz w:val="28"/>
          <w:szCs w:val="28"/>
          <w:lang w:val="uk-UA"/>
        </w:rPr>
        <w:t xml:space="preserve">-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бланками посвідчень для ветеранів праці;              </w:t>
      </w:r>
      <w:proofErr w:type="spellStart"/>
      <w:r w:rsidR="0064151E" w:rsidRPr="0064151E"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Світловського</w:t>
      </w:r>
      <w:proofErr w:type="spellEnd"/>
      <w:r w:rsidR="0064151E" w:rsidRP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FC468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 про </w:t>
      </w:r>
      <w:r w:rsidR="00FC468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законодавство </w:t>
      </w:r>
      <w:r w:rsidR="00FC468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України </w:t>
      </w:r>
      <w:r w:rsidR="00FC4688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>стосовно</w:t>
      </w:r>
      <w:r w:rsidR="0064151E" w:rsidRPr="008E4A8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FC4688"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 w:rsidR="0064151E">
        <w:rPr>
          <w:rFonts w:ascii="Times New Roman" w:eastAsiaTheme="minorHAnsi" w:hAnsi="Times New Roman"/>
          <w:sz w:val="28"/>
          <w:szCs w:val="28"/>
          <w:lang w:val="uk-UA"/>
        </w:rPr>
        <w:t xml:space="preserve">передачі </w:t>
      </w:r>
    </w:p>
    <w:p w:rsidR="00FC4688" w:rsidRDefault="00FC4688" w:rsidP="00FC4688">
      <w:pPr>
        <w:pStyle w:val="a3"/>
        <w:ind w:left="3540"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C4688" w:rsidRDefault="00FC4688" w:rsidP="00FC4688">
      <w:pPr>
        <w:pStyle w:val="a3"/>
        <w:ind w:left="3540"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C4688" w:rsidRDefault="00FC4688" w:rsidP="00FC4688">
      <w:pPr>
        <w:pStyle w:val="a3"/>
        <w:ind w:left="354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929C2">
        <w:rPr>
          <w:rFonts w:ascii="Times New Roman" w:eastAsiaTheme="minorHAnsi" w:hAnsi="Times New Roman"/>
          <w:sz w:val="24"/>
          <w:szCs w:val="24"/>
          <w:lang w:val="uk-UA"/>
        </w:rPr>
        <w:lastRenderedPageBreak/>
        <w:t>3</w:t>
      </w:r>
    </w:p>
    <w:p w:rsidR="0064151E" w:rsidRDefault="0064151E" w:rsidP="004929C2">
      <w:pPr>
        <w:tabs>
          <w:tab w:val="left" w:pos="3402"/>
        </w:tabs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лікарняних закладів, що знаходяться на території  Кривого Рогу, у власність міста, та </w:t>
      </w:r>
      <w:r w:rsidR="00920CD5">
        <w:rPr>
          <w:rFonts w:ascii="Times New Roman" w:eastAsiaTheme="minorHAnsi" w:hAnsi="Times New Roman"/>
          <w:sz w:val="28"/>
          <w:szCs w:val="28"/>
          <w:lang w:val="uk-UA"/>
        </w:rPr>
        <w:t xml:space="preserve"> необхідність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вивчення питання 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про закупівлю </w:t>
      </w:r>
      <w:r w:rsidR="00A0263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бланків </w:t>
      </w:r>
      <w:r w:rsidR="00A0263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>лікарняних</w:t>
      </w:r>
    </w:p>
    <w:p w:rsidR="0064151E" w:rsidRPr="0064151E" w:rsidRDefault="0064151E" w:rsidP="0064151E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листів для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лікарень 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>м. Кривого Рогу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726EB" w:rsidRDefault="00D726EB" w:rsidP="0064151E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E7207B" w:rsidRPr="0064151E" w:rsidRDefault="00E7207B" w:rsidP="00E7207B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225EEF" w:rsidRPr="0064151E" w:rsidRDefault="0064151E" w:rsidP="00225EEF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Управлінню охорони здоров’я виконкому міської ради вивчити питання </w:t>
      </w:r>
      <w:r w:rsidR="00920CD5">
        <w:rPr>
          <w:rFonts w:ascii="Times New Roman" w:eastAsiaTheme="minorHAnsi" w:hAnsi="Times New Roman"/>
          <w:sz w:val="28"/>
          <w:szCs w:val="28"/>
          <w:lang w:val="uk-UA"/>
        </w:rPr>
        <w:t xml:space="preserve"> щодо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закупівл</w:t>
      </w:r>
      <w:r w:rsidR="00920CD5">
        <w:rPr>
          <w:rFonts w:ascii="Times New Roman" w:eastAsiaTheme="minorHAnsi" w:hAnsi="Times New Roman"/>
          <w:sz w:val="28"/>
          <w:szCs w:val="28"/>
          <w:lang w:val="uk-UA"/>
        </w:rPr>
        <w:t>і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бланків лікарняних листів для лікарень</w:t>
      </w:r>
      <w:r w:rsidR="00920CD5">
        <w:rPr>
          <w:rFonts w:ascii="Times New Roman" w:eastAsiaTheme="minorHAnsi" w:hAnsi="Times New Roman"/>
          <w:sz w:val="28"/>
          <w:szCs w:val="28"/>
          <w:lang w:val="uk-UA"/>
        </w:rPr>
        <w:t xml:space="preserve">, що розміщені на території 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м. Кривого Рогу</w:t>
      </w:r>
      <w:r w:rsidR="00920CD5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64151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225EEF" w:rsidRPr="007E2410" w:rsidRDefault="00225EEF" w:rsidP="0064151E">
      <w:pPr>
        <w:pStyle w:val="a3"/>
        <w:spacing w:after="0"/>
        <w:ind w:left="1035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</w:p>
    <w:p w:rsidR="001E5ACB" w:rsidRPr="007E2410" w:rsidRDefault="007E2410" w:rsidP="00316B7C">
      <w:pPr>
        <w:spacing w:after="0"/>
        <w:ind w:left="709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772C98" w:rsidRPr="007E2410" w:rsidRDefault="00104897" w:rsidP="00772C98">
      <w:pPr>
        <w:contextualSpacing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7E2410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104897" w:rsidRDefault="0064151E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Заступник 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и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О.А.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F843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2"/>
  </w:num>
  <w:num w:numId="5">
    <w:abstractNumId w:val="12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  <w:num w:numId="13">
    <w:abstractNumId w:val="4"/>
  </w:num>
  <w:num w:numId="14">
    <w:abstractNumId w:val="6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3A9C"/>
    <w:rsid w:val="00016782"/>
    <w:rsid w:val="000251ED"/>
    <w:rsid w:val="00041C4B"/>
    <w:rsid w:val="0004788D"/>
    <w:rsid w:val="00050DCE"/>
    <w:rsid w:val="00095996"/>
    <w:rsid w:val="000C6B93"/>
    <w:rsid w:val="00102B63"/>
    <w:rsid w:val="00104897"/>
    <w:rsid w:val="001076FA"/>
    <w:rsid w:val="001316C2"/>
    <w:rsid w:val="00142486"/>
    <w:rsid w:val="00151813"/>
    <w:rsid w:val="00161191"/>
    <w:rsid w:val="001B0517"/>
    <w:rsid w:val="001B4CFF"/>
    <w:rsid w:val="001B71CD"/>
    <w:rsid w:val="001C5CA0"/>
    <w:rsid w:val="001C63E4"/>
    <w:rsid w:val="001E5ACB"/>
    <w:rsid w:val="002120CB"/>
    <w:rsid w:val="00225EEF"/>
    <w:rsid w:val="00237F50"/>
    <w:rsid w:val="00244D1F"/>
    <w:rsid w:val="002471B1"/>
    <w:rsid w:val="00251980"/>
    <w:rsid w:val="00290439"/>
    <w:rsid w:val="00292C1A"/>
    <w:rsid w:val="002D267E"/>
    <w:rsid w:val="002D50E9"/>
    <w:rsid w:val="002E4480"/>
    <w:rsid w:val="00302DA9"/>
    <w:rsid w:val="003169C9"/>
    <w:rsid w:val="00316B7C"/>
    <w:rsid w:val="003172D1"/>
    <w:rsid w:val="00327FE2"/>
    <w:rsid w:val="0033727F"/>
    <w:rsid w:val="00356218"/>
    <w:rsid w:val="003B277F"/>
    <w:rsid w:val="00403162"/>
    <w:rsid w:val="00403D8D"/>
    <w:rsid w:val="00413270"/>
    <w:rsid w:val="00413999"/>
    <w:rsid w:val="0041631E"/>
    <w:rsid w:val="00424721"/>
    <w:rsid w:val="004831B6"/>
    <w:rsid w:val="004929C2"/>
    <w:rsid w:val="004A02BE"/>
    <w:rsid w:val="004A2F03"/>
    <w:rsid w:val="004A6B7E"/>
    <w:rsid w:val="004C2C58"/>
    <w:rsid w:val="004E145F"/>
    <w:rsid w:val="0050768F"/>
    <w:rsid w:val="005266F9"/>
    <w:rsid w:val="005344D8"/>
    <w:rsid w:val="00534CA5"/>
    <w:rsid w:val="005364D4"/>
    <w:rsid w:val="00542C76"/>
    <w:rsid w:val="005815EA"/>
    <w:rsid w:val="00581986"/>
    <w:rsid w:val="005C0632"/>
    <w:rsid w:val="005C4B81"/>
    <w:rsid w:val="005F7A6A"/>
    <w:rsid w:val="00614723"/>
    <w:rsid w:val="00627750"/>
    <w:rsid w:val="0064151E"/>
    <w:rsid w:val="00651820"/>
    <w:rsid w:val="00651E29"/>
    <w:rsid w:val="00666186"/>
    <w:rsid w:val="00684CD6"/>
    <w:rsid w:val="006B6D7B"/>
    <w:rsid w:val="006D00BE"/>
    <w:rsid w:val="006E5E6D"/>
    <w:rsid w:val="006E6FA4"/>
    <w:rsid w:val="006F1D33"/>
    <w:rsid w:val="007162F8"/>
    <w:rsid w:val="0073145A"/>
    <w:rsid w:val="0073183F"/>
    <w:rsid w:val="007444D3"/>
    <w:rsid w:val="007503AF"/>
    <w:rsid w:val="00772C98"/>
    <w:rsid w:val="00791295"/>
    <w:rsid w:val="007E2410"/>
    <w:rsid w:val="00815892"/>
    <w:rsid w:val="008254AC"/>
    <w:rsid w:val="008278F2"/>
    <w:rsid w:val="00827E13"/>
    <w:rsid w:val="00861E79"/>
    <w:rsid w:val="008630D0"/>
    <w:rsid w:val="008634CC"/>
    <w:rsid w:val="008643EF"/>
    <w:rsid w:val="00884292"/>
    <w:rsid w:val="00885977"/>
    <w:rsid w:val="008C2788"/>
    <w:rsid w:val="008C31A4"/>
    <w:rsid w:val="008E4A8E"/>
    <w:rsid w:val="00911456"/>
    <w:rsid w:val="00920CD5"/>
    <w:rsid w:val="00936CD7"/>
    <w:rsid w:val="00942C92"/>
    <w:rsid w:val="0094437C"/>
    <w:rsid w:val="0099195A"/>
    <w:rsid w:val="009D67E7"/>
    <w:rsid w:val="009E4EC0"/>
    <w:rsid w:val="00A02636"/>
    <w:rsid w:val="00A345AF"/>
    <w:rsid w:val="00A67372"/>
    <w:rsid w:val="00A67B25"/>
    <w:rsid w:val="00A74120"/>
    <w:rsid w:val="00A9333C"/>
    <w:rsid w:val="00A95BC0"/>
    <w:rsid w:val="00AE1E4A"/>
    <w:rsid w:val="00B00D54"/>
    <w:rsid w:val="00B47E2D"/>
    <w:rsid w:val="00B53565"/>
    <w:rsid w:val="00B74BAA"/>
    <w:rsid w:val="00B87A26"/>
    <w:rsid w:val="00B920E7"/>
    <w:rsid w:val="00B9677E"/>
    <w:rsid w:val="00BA15EB"/>
    <w:rsid w:val="00BA2FE3"/>
    <w:rsid w:val="00BA7A39"/>
    <w:rsid w:val="00BC1732"/>
    <w:rsid w:val="00BF6F86"/>
    <w:rsid w:val="00C15F12"/>
    <w:rsid w:val="00C16FA3"/>
    <w:rsid w:val="00C24D02"/>
    <w:rsid w:val="00C3428A"/>
    <w:rsid w:val="00C533B8"/>
    <w:rsid w:val="00CA34A0"/>
    <w:rsid w:val="00CB5DC3"/>
    <w:rsid w:val="00CD1E58"/>
    <w:rsid w:val="00CF3699"/>
    <w:rsid w:val="00D200E2"/>
    <w:rsid w:val="00D355D6"/>
    <w:rsid w:val="00D726EB"/>
    <w:rsid w:val="00D73EFB"/>
    <w:rsid w:val="00D8292E"/>
    <w:rsid w:val="00D8466A"/>
    <w:rsid w:val="00DA3452"/>
    <w:rsid w:val="00DF51E3"/>
    <w:rsid w:val="00E214A6"/>
    <w:rsid w:val="00E23318"/>
    <w:rsid w:val="00E2738D"/>
    <w:rsid w:val="00E330F2"/>
    <w:rsid w:val="00E36FE8"/>
    <w:rsid w:val="00E7207B"/>
    <w:rsid w:val="00E75827"/>
    <w:rsid w:val="00E779AE"/>
    <w:rsid w:val="00E828AA"/>
    <w:rsid w:val="00E836E6"/>
    <w:rsid w:val="00E944A7"/>
    <w:rsid w:val="00E947E1"/>
    <w:rsid w:val="00EB6D87"/>
    <w:rsid w:val="00EE0FE8"/>
    <w:rsid w:val="00F42A2C"/>
    <w:rsid w:val="00F82BDD"/>
    <w:rsid w:val="00F84311"/>
    <w:rsid w:val="00FC4688"/>
    <w:rsid w:val="00FC7399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8231D-5622-450D-9787-538F9FE4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118</cp:revision>
  <cp:lastPrinted>2014-10-28T14:51:00Z</cp:lastPrinted>
  <dcterms:created xsi:type="dcterms:W3CDTF">2014-02-12T07:39:00Z</dcterms:created>
  <dcterms:modified xsi:type="dcterms:W3CDTF">2014-10-28T14:52:00Z</dcterms:modified>
</cp:coreProperties>
</file>